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BA6193" w:rsidP="006F7C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EB9728" wp14:editId="00A04A0A">
                  <wp:extent cx="1548000" cy="5428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4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8DB3E2" w:themeFill="text2" w:themeFillTint="66"/>
                </w:tcPr>
                <w:p w:rsidR="00A23746" w:rsidRPr="00C94F92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ใบรับรองการแล้วเสร็จเพื่อใช้งาน</w:t>
                  </w:r>
                </w:p>
              </w:tc>
            </w:tr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CA7881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A23746" w:rsidRPr="00C94F92" w:rsidRDefault="00A23746" w:rsidP="00CA78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โครงการ</w:t>
                  </w:r>
                  <w:r w:rsidR="00F03B0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:</w:t>
                  </w: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CA7881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CA7881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A23746" w:rsidRPr="00CA7881" w:rsidRDefault="00A23746" w:rsidP="00A23746">
            <w:pPr>
              <w:tabs>
                <w:tab w:val="left" w:pos="2070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cs/>
              </w:rPr>
              <w:tab/>
            </w:r>
          </w:p>
          <w:p w:rsidR="00A23746" w:rsidRPr="00374811" w:rsidRDefault="00A23746" w:rsidP="00A23746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A23746" w:rsidTr="00267C67">
              <w:tc>
                <w:tcPr>
                  <w:tcW w:w="5225" w:type="dxa"/>
                </w:tcPr>
                <w:p w:rsidR="00A23746" w:rsidRPr="00B218C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 w:rsidR="00CA7881"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5226" w:type="dxa"/>
                </w:tcPr>
                <w:p w:rsidR="00A23746" w:rsidRPr="00B218C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งาน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วันที่แล้วเสร็จเพื่อใช้งาน (ตามที่กำหนดในสัญญา)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วันที่แล้วเสร็จเพื่อใช้งาน (จริง)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ระยะเวลาประกันผลงาน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:rsidR="00A23746" w:rsidRPr="004C4270" w:rsidRDefault="00A23746" w:rsidP="00A23746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23746" w:rsidRDefault="00A23746" w:rsidP="00A23746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ขอรับรองว่างานในส่วนและพื้นที่ที่กำหนดได้ดำเนินการก่อสร้างแล้วเสร็จ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เพื่อให้ผู้ว่าจ้างใช้งานได้ตามเงื่อนไขในสัญญาอย่างมีประสิทธิภาพ ทั้งนี้ นับตั้งแต่วันที่กำหนดข้างต้น โดยยังคงมีงานที่ไม่แล้วเสร็จที่ไม่ใช่ส่วนสำคัญ </w:t>
            </w:r>
            <w:r>
              <w:rPr>
                <w:rFonts w:asciiTheme="majorBidi" w:hAnsiTheme="majorBidi" w:cstheme="majorBidi"/>
                <w:sz w:val="28"/>
              </w:rPr>
              <w:t xml:space="preserve">(Minor Outstanding Work)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และงานที่ไม่เรียบร้อยตามแบบก่อสร้าง </w:t>
            </w:r>
            <w:r>
              <w:rPr>
                <w:rFonts w:asciiTheme="majorBidi" w:hAnsiTheme="majorBidi" w:cstheme="majorBidi"/>
                <w:sz w:val="28"/>
              </w:rPr>
              <w:t>(Defects Work)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:rsidR="00A23746" w:rsidRPr="00374811" w:rsidRDefault="00A23746" w:rsidP="00A23746">
            <w:pPr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  <w:p w:rsidR="00A23746" w:rsidRPr="008568C8" w:rsidRDefault="00A23746" w:rsidP="00A2374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รายละเอียดงานที่ยังไม่แล้วเสร็จที่ไม่ใช่ส่วนสำคัญและงานที่ไม่เรียบร้อยตามแบบก่อสร้าง </w:t>
            </w:r>
          </w:p>
          <w:tbl>
            <w:tblPr>
              <w:tblStyle w:val="TableGrid"/>
              <w:tblW w:w="10228" w:type="dxa"/>
              <w:tblLook w:val="04A0" w:firstRow="1" w:lastRow="0" w:firstColumn="1" w:lastColumn="0" w:noHBand="0" w:noVBand="1"/>
            </w:tblPr>
            <w:tblGrid>
              <w:gridCol w:w="686"/>
              <w:gridCol w:w="4702"/>
              <w:gridCol w:w="4840"/>
            </w:tblGrid>
            <w:tr w:rsidR="00A23746" w:rsidTr="000D0068">
              <w:trPr>
                <w:trHeight w:val="384"/>
              </w:trPr>
              <w:tc>
                <w:tcPr>
                  <w:tcW w:w="686" w:type="dxa"/>
                  <w:shd w:val="clear" w:color="auto" w:fill="BFBFBF" w:themeFill="background1" w:themeFillShade="BF"/>
                  <w:vAlign w:val="center"/>
                </w:tcPr>
                <w:p w:rsidR="00A23746" w:rsidRPr="000A1A30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702" w:type="dxa"/>
                  <w:shd w:val="clear" w:color="auto" w:fill="BFBFBF" w:themeFill="background1" w:themeFillShade="BF"/>
                  <w:vAlign w:val="center"/>
                </w:tcPr>
                <w:p w:rsidR="00A23746" w:rsidRPr="000A1A30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4840" w:type="dxa"/>
                  <w:shd w:val="clear" w:color="auto" w:fill="BFBFBF" w:themeFill="background1" w:themeFillShade="BF"/>
                </w:tcPr>
                <w:p w:rsidR="00A23746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งานที่ไม่เรียบร้อยตามแบบก่อสร้าง</w:t>
                  </w:r>
                </w:p>
              </w:tc>
            </w:tr>
            <w:tr w:rsidR="00A23746" w:rsidTr="000D0068">
              <w:trPr>
                <w:trHeight w:val="354"/>
              </w:trPr>
              <w:tc>
                <w:tcPr>
                  <w:tcW w:w="686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702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23746" w:rsidTr="000D0068">
              <w:trPr>
                <w:trHeight w:val="369"/>
              </w:trPr>
              <w:tc>
                <w:tcPr>
                  <w:tcW w:w="686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702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23746" w:rsidTr="000D0068">
              <w:trPr>
                <w:trHeight w:val="369"/>
              </w:trPr>
              <w:tc>
                <w:tcPr>
                  <w:tcW w:w="686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702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:rsidR="00A23746" w:rsidRPr="00647BA3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23746" w:rsidTr="000D0068">
              <w:trPr>
                <w:trHeight w:val="369"/>
              </w:trPr>
              <w:tc>
                <w:tcPr>
                  <w:tcW w:w="686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702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:rsidR="00A23746" w:rsidRPr="00647BA3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A23746" w:rsidRPr="00C94F92" w:rsidRDefault="00A23746" w:rsidP="00A23746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23746" w:rsidRPr="00AC2C82" w:rsidRDefault="00A23746" w:rsidP="00A2374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 xml:space="preserve">ผู้ว่าจ้างได้แก้ไขและตอบกลับเอกสารงานไม่ถูกต้องและข้อสังเกตจากการตรวจสอบ </w:t>
            </w:r>
            <w:r w:rsidRPr="00AC2C82">
              <w:rPr>
                <w:rFonts w:asciiTheme="majorBidi" w:hAnsiTheme="majorBidi" w:cstheme="majorBidi"/>
                <w:sz w:val="28"/>
              </w:rPr>
              <w:t>(Non – Conformance Report, NCR</w:t>
            </w:r>
            <w:r>
              <w:rPr>
                <w:rFonts w:asciiTheme="majorBidi" w:hAnsiTheme="majorBidi" w:cstheme="majorBidi"/>
                <w:sz w:val="28"/>
              </w:rPr>
              <w:t>)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:rsidR="00A23746" w:rsidRPr="00344CB0" w:rsidRDefault="00A23746" w:rsidP="00A23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3EBB1" wp14:editId="76F58C7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3746" w:rsidRDefault="00A23746" w:rsidP="00A23746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3E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8.25pt;margin-top:2.1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" fillcolor="window" strokecolor="windowText">
                      <v:textbox>
                        <w:txbxContent>
                          <w:p w:rsidR="00A23746" w:rsidRDefault="00A23746" w:rsidP="00A23746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1B712D" wp14:editId="48D1963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3746" w:rsidRDefault="00A23746" w:rsidP="00A23746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B712D" id="Text Box 3" o:spid="_x0000_s1027" type="#_x0000_t202" style="position:absolute;margin-left:34.5pt;margin-top:2.8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" fillcolor="window" strokecolor="windowText">
                      <v:textbox>
                        <w:txbxContent>
                          <w:p w:rsidR="00A23746" w:rsidRDefault="00A23746" w:rsidP="00A23746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23746" w:rsidRPr="004C4270" w:rsidRDefault="00A23746" w:rsidP="00A23746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245FD1" w:rsidRPr="00043B48" w:rsidRDefault="00A23746" w:rsidP="00A23746">
            <w:pPr>
              <w:jc w:val="both"/>
              <w:rPr>
                <w:rFonts w:ascii="Angsana New" w:hAnsi="Angsana New" w:cs="Angsana New"/>
                <w:sz w:val="12"/>
                <w:szCs w:val="12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>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รวมถึงความรับผิดชอบการแก้ไขงานในช่วงระยะเวลาประกันผลงานตามที่กำหนดข้างต้น</w:t>
            </w:r>
            <w:r w:rsidRPr="00AC2C82">
              <w:rPr>
                <w:sz w:val="28"/>
              </w:rPr>
              <w:t xml:space="preserve"> 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>อนึ่ง ขอสงวนสิทธิ์ในการพิจารณาค่าปรับ (ถ้ามี) ในกรณีที่งานตามขอบเขตไม่สามารถแล้วเสร็จตามวันที่กำหนดในสัญญา จนกว่างานจะแล้วเสร็จต่อไป</w:t>
            </w:r>
            <w:r w:rsidRPr="00AC2C82">
              <w:rPr>
                <w:rFonts w:ascii="Angsana New" w:hAnsi="Angsana New" w:cs="Angsana New"/>
                <w:sz w:val="28"/>
              </w:rPr>
              <w:t xml:space="preserve">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 xml:space="preserve">รวมถึงการตอบกลับเอกสาร </w:t>
            </w:r>
            <w:r w:rsidRPr="00AC2C82">
              <w:rPr>
                <w:rFonts w:asciiTheme="majorBidi" w:hAnsiTheme="majorBidi" w:cstheme="majorBidi"/>
                <w:sz w:val="28"/>
              </w:rPr>
              <w:t>NCR</w:t>
            </w:r>
            <w:r w:rsidRPr="00AC2C82">
              <w:rPr>
                <w:rFonts w:ascii="Angsana New" w:hAnsi="Angsana New" w:cs="Angsana New"/>
                <w:sz w:val="28"/>
              </w:rPr>
              <w:t xml:space="preserve">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>ไม่ครบทุกรายการ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F925AF" w:rsidP="001B5A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F925AF">
                    <w:rPr>
                      <w:rFonts w:asciiTheme="majorBidi" w:hAnsiTheme="majorBidi" w:cs="Angsana New"/>
                      <w:b/>
                      <w:bCs/>
                      <w:sz w:val="28"/>
                      <w:cs/>
                    </w:rPr>
                    <w:t xml:space="preserve">กลุ่มบริษัทร่วมทำงาน </w:t>
                  </w:r>
                  <w:r w:rsidRPr="00F925AF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PF Consortium</w:t>
                  </w:r>
                </w:p>
              </w:tc>
              <w:tc>
                <w:tcPr>
                  <w:tcW w:w="5226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245FD1" w:rsidRPr="000A1A30" w:rsidTr="007837A8">
              <w:trPr>
                <w:trHeight w:val="1186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</w:tbl>
          <w:p w:rsidR="00D453B2" w:rsidRPr="00655811" w:rsidRDefault="00EE4972" w:rsidP="00EE4972">
            <w:pPr>
              <w:spacing w:line="180" w:lineRule="auto"/>
              <w:rPr>
                <w:rFonts w:ascii="Times New Roman" w:hAnsi="Times New Roman"/>
                <w:sz w:val="10"/>
                <w:szCs w:val="10"/>
                <w:cs/>
              </w:rPr>
            </w:pPr>
            <w:r w:rsidRPr="00EE4972">
              <w:rPr>
                <w:rFonts w:ascii="Times New Roman" w:hAnsi="Times New Roman" w:cs="Times New Roman"/>
                <w:color w:val="FFFFFF" w:themeColor="background1"/>
                <w:szCs w:val="22"/>
              </w:rPr>
              <w:t>.</w:t>
            </w:r>
          </w:p>
        </w:tc>
        <w:bookmarkStart w:id="0" w:name="_GoBack"/>
        <w:bookmarkEnd w:id="0"/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22332A" w:rsidRPr="00155759" w:rsidRDefault="00343377" w:rsidP="00816CC1">
      <w:pPr>
        <w:spacing w:after="0" w:line="360" w:lineRule="auto"/>
        <w:ind w:right="-24"/>
        <w:jc w:val="right"/>
        <w:rPr>
          <w:rFonts w:ascii="Angsana New" w:eastAsia="Batang" w:hAnsi="Angsana New" w:cs="Angsana New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650FA" w:rsidRPr="00155759">
        <w:rPr>
          <w:rFonts w:ascii="Angsana New" w:eastAsia="Batang" w:hAnsi="Angsana New" w:cs="Angsana New"/>
          <w:sz w:val="24"/>
          <w:szCs w:val="24"/>
        </w:rPr>
        <w:t>FM-OP-07</w:t>
      </w:r>
      <w:r w:rsidR="00197A3A" w:rsidRPr="00155759">
        <w:rPr>
          <w:rFonts w:ascii="Angsana New" w:eastAsia="Batang" w:hAnsi="Angsana New" w:cs="Angsana New"/>
          <w:sz w:val="24"/>
          <w:szCs w:val="24"/>
        </w:rPr>
        <w:t xml:space="preserve"> (</w:t>
      </w:r>
      <w:r w:rsidR="00A23746" w:rsidRPr="00155759">
        <w:rPr>
          <w:rFonts w:ascii="Angsana New" w:eastAsia="Batang" w:hAnsi="Angsana New" w:cs="Angsana New"/>
          <w:sz w:val="24"/>
          <w:szCs w:val="24"/>
        </w:rPr>
        <w:t>Thai</w:t>
      </w:r>
      <w:r w:rsidR="00066ADF" w:rsidRPr="00155759">
        <w:rPr>
          <w:rFonts w:ascii="Angsana New" w:eastAsia="Batang" w:hAnsi="Angsana New" w:cs="Angsana New"/>
          <w:sz w:val="24"/>
          <w:szCs w:val="24"/>
        </w:rPr>
        <w:t>)</w:t>
      </w:r>
      <w:r w:rsidR="0022332A" w:rsidRPr="00155759">
        <w:rPr>
          <w:rFonts w:ascii="Angsana New" w:eastAsia="Batang" w:hAnsi="Angsana New" w:cs="Angsana New"/>
          <w:sz w:val="24"/>
          <w:szCs w:val="24"/>
        </w:rPr>
        <w:t xml:space="preserve">, </w:t>
      </w:r>
      <w:r w:rsidR="00CC603E">
        <w:rPr>
          <w:rFonts w:ascii="Angsana New" w:eastAsia="Batang" w:hAnsi="Angsana New" w:cs="Angsana New"/>
          <w:sz w:val="24"/>
          <w:szCs w:val="24"/>
        </w:rPr>
        <w:t>18/08/21</w:t>
      </w:r>
      <w:r w:rsidR="00816CC1" w:rsidRPr="00155759">
        <w:rPr>
          <w:rFonts w:ascii="Angsana New" w:eastAsia="Batang" w:hAnsi="Angsana New" w:cs="Angsana New"/>
          <w:sz w:val="24"/>
          <w:szCs w:val="24"/>
        </w:rPr>
        <w:t>_PF Consortium Only</w:t>
      </w:r>
    </w:p>
    <w:p w:rsidR="00ED22C6" w:rsidRPr="00ED22C6" w:rsidRDefault="00ED22C6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P</w:t>
      </w:r>
      <w:r w:rsidR="006F7C91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F CONSORTIUM</w:t>
      </w:r>
      <w:r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7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8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C05BFF"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8EB97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082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083" type="#_x0000_t75" style="width:15.75pt;height:13.5pt;visibility:visible;mso-wrap-style:square" o:bullet="t">
        <v:imagedata r:id="rId3" o:title=""/>
      </v:shape>
    </w:pict>
  </w:numPicBullet>
  <w:numPicBullet w:numPicBulletId="3">
    <w:pict>
      <v:shape id="_x0000_i1084" type="#_x0000_t75" style="width:12.75pt;height:13.5pt;visibility:visible;mso-wrap-style:square" o:bullet="t">
        <v:imagedata r:id="rId4" o:title=""/>
      </v:shape>
    </w:pict>
  </w:numPicBullet>
  <w:numPicBullet w:numPicBulletId="4">
    <w:pict>
      <v:shape id="_x0000_i1085" type="#_x0000_t75" style="width:12.75pt;height:13.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66ADF"/>
    <w:rsid w:val="00075C80"/>
    <w:rsid w:val="000810F0"/>
    <w:rsid w:val="000B2D41"/>
    <w:rsid w:val="000D0068"/>
    <w:rsid w:val="000D1FFA"/>
    <w:rsid w:val="000D7094"/>
    <w:rsid w:val="000F0EC8"/>
    <w:rsid w:val="000F7B90"/>
    <w:rsid w:val="00144600"/>
    <w:rsid w:val="001507E7"/>
    <w:rsid w:val="00155759"/>
    <w:rsid w:val="00161EDD"/>
    <w:rsid w:val="00172453"/>
    <w:rsid w:val="00181366"/>
    <w:rsid w:val="00196347"/>
    <w:rsid w:val="00197A3A"/>
    <w:rsid w:val="001B5A94"/>
    <w:rsid w:val="001C740F"/>
    <w:rsid w:val="001D5B76"/>
    <w:rsid w:val="001F2622"/>
    <w:rsid w:val="001F348D"/>
    <w:rsid w:val="001F7654"/>
    <w:rsid w:val="00201568"/>
    <w:rsid w:val="0022332A"/>
    <w:rsid w:val="00240AAE"/>
    <w:rsid w:val="00245FD1"/>
    <w:rsid w:val="00254C00"/>
    <w:rsid w:val="0027296D"/>
    <w:rsid w:val="002B072D"/>
    <w:rsid w:val="00321AC7"/>
    <w:rsid w:val="0032672F"/>
    <w:rsid w:val="003375ED"/>
    <w:rsid w:val="00343377"/>
    <w:rsid w:val="00352406"/>
    <w:rsid w:val="00362AF8"/>
    <w:rsid w:val="0038108A"/>
    <w:rsid w:val="003A4395"/>
    <w:rsid w:val="003D52A0"/>
    <w:rsid w:val="00426030"/>
    <w:rsid w:val="00470A65"/>
    <w:rsid w:val="00470CD7"/>
    <w:rsid w:val="004855F9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55811"/>
    <w:rsid w:val="00663771"/>
    <w:rsid w:val="0069593F"/>
    <w:rsid w:val="006A5183"/>
    <w:rsid w:val="006B2422"/>
    <w:rsid w:val="006B772C"/>
    <w:rsid w:val="006F7C91"/>
    <w:rsid w:val="00707348"/>
    <w:rsid w:val="0072090F"/>
    <w:rsid w:val="00743252"/>
    <w:rsid w:val="00754FC0"/>
    <w:rsid w:val="00816CC1"/>
    <w:rsid w:val="00822164"/>
    <w:rsid w:val="00825FB9"/>
    <w:rsid w:val="00827A47"/>
    <w:rsid w:val="0083314D"/>
    <w:rsid w:val="00854067"/>
    <w:rsid w:val="00867349"/>
    <w:rsid w:val="0087022B"/>
    <w:rsid w:val="00880217"/>
    <w:rsid w:val="00890ACA"/>
    <w:rsid w:val="008B0AAA"/>
    <w:rsid w:val="008B240B"/>
    <w:rsid w:val="008B65A8"/>
    <w:rsid w:val="008F4345"/>
    <w:rsid w:val="008F471E"/>
    <w:rsid w:val="008F6FC0"/>
    <w:rsid w:val="009233DD"/>
    <w:rsid w:val="00926A12"/>
    <w:rsid w:val="00961765"/>
    <w:rsid w:val="0099209E"/>
    <w:rsid w:val="00A22D8B"/>
    <w:rsid w:val="00A23746"/>
    <w:rsid w:val="00A3213F"/>
    <w:rsid w:val="00A34A9C"/>
    <w:rsid w:val="00A621F8"/>
    <w:rsid w:val="00A650FA"/>
    <w:rsid w:val="00AA528D"/>
    <w:rsid w:val="00AA6A41"/>
    <w:rsid w:val="00AE7D4A"/>
    <w:rsid w:val="00BA6193"/>
    <w:rsid w:val="00BB3510"/>
    <w:rsid w:val="00BD01B8"/>
    <w:rsid w:val="00BD2E62"/>
    <w:rsid w:val="00C027B7"/>
    <w:rsid w:val="00C05BFF"/>
    <w:rsid w:val="00C17381"/>
    <w:rsid w:val="00C20349"/>
    <w:rsid w:val="00C36F0A"/>
    <w:rsid w:val="00C40ED4"/>
    <w:rsid w:val="00C57EC9"/>
    <w:rsid w:val="00C71ADA"/>
    <w:rsid w:val="00C967FA"/>
    <w:rsid w:val="00C96E47"/>
    <w:rsid w:val="00CA7881"/>
    <w:rsid w:val="00CB2AEB"/>
    <w:rsid w:val="00CB6181"/>
    <w:rsid w:val="00CC2169"/>
    <w:rsid w:val="00CC603E"/>
    <w:rsid w:val="00CE2AAF"/>
    <w:rsid w:val="00CE7137"/>
    <w:rsid w:val="00CE714B"/>
    <w:rsid w:val="00CF31C2"/>
    <w:rsid w:val="00D048CC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D22C6"/>
    <w:rsid w:val="00EE4972"/>
    <w:rsid w:val="00EF56CF"/>
    <w:rsid w:val="00F03B01"/>
    <w:rsid w:val="00F32ABC"/>
    <w:rsid w:val="00F63ECD"/>
    <w:rsid w:val="00F81EAF"/>
    <w:rsid w:val="00F907EB"/>
    <w:rsid w:val="00F925AF"/>
    <w:rsid w:val="00FA0517"/>
    <w:rsid w:val="00FA66C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230508D-2328-4437-A50C-329E954F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lliance.c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ojectalliance.c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BE1A-DFCE-45DF-B1A4-320B4094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24</cp:revision>
  <cp:lastPrinted>2021-08-17T03:23:00Z</cp:lastPrinted>
  <dcterms:created xsi:type="dcterms:W3CDTF">2020-09-12T15:32:00Z</dcterms:created>
  <dcterms:modified xsi:type="dcterms:W3CDTF">2021-08-17T03:29:00Z</dcterms:modified>
</cp:coreProperties>
</file>